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253"/>
        <w:gridCol w:w="1244"/>
        <w:gridCol w:w="4358"/>
      </w:tblGrid>
      <w:tr w:rsidR="001B68EC" w:rsidTr="00436522">
        <w:trPr>
          <w:trHeight w:val="1370"/>
        </w:trPr>
        <w:tc>
          <w:tcPr>
            <w:tcW w:w="4252" w:type="dxa"/>
            <w:hideMark/>
          </w:tcPr>
          <w:p w:rsidR="001B68EC" w:rsidRDefault="001B68EC" w:rsidP="004365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РЕПУБЛИКА МОЛДОВЕНЯСКЭ </w:t>
            </w:r>
          </w:p>
          <w:p w:rsidR="001B68EC" w:rsidRDefault="001B68EC" w:rsidP="004365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НИСТРЯНЭ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ДЕ СТАТ 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ДИН РАЙОНУЛ ДУБЭСАРЬ</w:t>
            </w:r>
          </w:p>
          <w:p w:rsidR="001B68EC" w:rsidRDefault="001B68EC" w:rsidP="00436522">
            <w:pPr>
              <w:spacing w:line="276" w:lineRule="auto"/>
              <w:ind w:left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ШИ ОР. ДУБЭСАРЬ</w:t>
            </w:r>
          </w:p>
        </w:tc>
        <w:tc>
          <w:tcPr>
            <w:tcW w:w="1243" w:type="dxa"/>
            <w:hideMark/>
          </w:tcPr>
          <w:p w:rsidR="001B68EC" w:rsidRDefault="00176829" w:rsidP="00436522">
            <w:pPr>
              <w:spacing w:line="240" w:lineRule="atLeast"/>
              <w:ind w:left="-141" w:right="-75"/>
              <w:jc w:val="center"/>
              <w:rPr>
                <w:b/>
                <w:sz w:val="20"/>
                <w:szCs w:val="20"/>
                <w:lang w:eastAsia="en-US"/>
              </w:rPr>
            </w:pPr>
            <w:r w:rsidRPr="001768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709536" cy="766800"/>
                  <wp:effectExtent l="19050" t="0" r="0" b="0"/>
                  <wp:docPr id="1" name="Рисунок 2" descr="C:\Users\212PC1ON\AppData\Local\Temp\Rar$DIa0.803\Герб ПМР_чб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12PC1ON\AppData\Local\Temp\Rar$DIa0.803\Герб ПМР_чб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536" cy="7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  <w:hideMark/>
          </w:tcPr>
          <w:p w:rsidR="001B68EC" w:rsidRDefault="001B68EC" w:rsidP="004365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ПРИДНІСТРОВСЬКА МОЛДАВСЬКА РЕСПУБЛІКА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ДЕРЖАВНА АДМIНIСТРАЦIЯ ДУБОСАРСЬКОГО РАЙОНУ 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 М.ДУБОСАРИ</w:t>
            </w:r>
          </w:p>
        </w:tc>
      </w:tr>
      <w:tr w:rsidR="001B68EC" w:rsidTr="00436522">
        <w:trPr>
          <w:trHeight w:val="1305"/>
        </w:trPr>
        <w:tc>
          <w:tcPr>
            <w:tcW w:w="9851" w:type="dxa"/>
            <w:gridSpan w:val="3"/>
            <w:vAlign w:val="center"/>
            <w:hideMark/>
          </w:tcPr>
          <w:p w:rsidR="001B68EC" w:rsidRDefault="001B68EC" w:rsidP="004365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ПРИДНЕСТРОВСКАЯ МОЛДАВСКАЯ РЕСПУБЛИКА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ГОСУДАРСТВЕННАЯ АДМИНИСТРАЦИЯ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ДУБОССАРСКОГО РАЙОНА</w:t>
            </w:r>
          </w:p>
          <w:p w:rsidR="001B68EC" w:rsidRDefault="001B68EC" w:rsidP="004365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 ГОРОДА ДУБОССАРЫ</w:t>
            </w:r>
          </w:p>
        </w:tc>
      </w:tr>
    </w:tbl>
    <w:p w:rsidR="001B68EC" w:rsidRDefault="001B68EC" w:rsidP="001B68EC">
      <w:pPr>
        <w:pStyle w:val="Noeeu1"/>
        <w:jc w:val="center"/>
      </w:pPr>
      <w:r>
        <w:t>MD-4500, ПМР, г. Дубоссары, ул. Дзержинского, 6</w:t>
      </w:r>
    </w:p>
    <w:p w:rsidR="001B68EC" w:rsidRDefault="001B68EC" w:rsidP="001B68EC">
      <w:pPr>
        <w:pStyle w:val="Noeeu1"/>
        <w:jc w:val="center"/>
      </w:pPr>
      <w:r>
        <w:t>Тел./факс (215) 3-53-32</w:t>
      </w:r>
    </w:p>
    <w:p w:rsidR="008A1F14" w:rsidRDefault="008A1F14" w:rsidP="007C705A">
      <w:pPr>
        <w:spacing w:line="274" w:lineRule="exact"/>
        <w:ind w:right="-1" w:firstLine="740"/>
        <w:jc w:val="both"/>
      </w:pPr>
    </w:p>
    <w:p w:rsidR="008A1F14" w:rsidRDefault="008A1F14" w:rsidP="00AA57A2">
      <w:pPr>
        <w:jc w:val="center"/>
      </w:pPr>
      <w:r w:rsidRPr="008A2746">
        <w:t xml:space="preserve">Выписка из протокола запроса предложений </w:t>
      </w:r>
      <w:r w:rsidR="00B21E51">
        <w:t>по</w:t>
      </w:r>
      <w:r w:rsidRPr="008A2746">
        <w:t xml:space="preserve"> закупк</w:t>
      </w:r>
      <w:r w:rsidR="00B21E51">
        <w:t>е</w:t>
      </w:r>
      <w:r w:rsidRPr="008A2746">
        <w:t xml:space="preserve"> </w:t>
      </w:r>
      <w:r w:rsidR="008E7DED">
        <w:t>холодильников и мясорубки</w:t>
      </w:r>
      <w:r w:rsidR="007A27E1">
        <w:t xml:space="preserve"> от</w:t>
      </w:r>
      <w:r w:rsidR="004A2988">
        <w:t xml:space="preserve"> </w:t>
      </w:r>
      <w:r w:rsidR="006A5A45">
        <w:t>04</w:t>
      </w:r>
      <w:r w:rsidRPr="008A2746">
        <w:t>.0</w:t>
      </w:r>
      <w:r w:rsidR="00955F83">
        <w:t xml:space="preserve">6.2021 года   </w:t>
      </w:r>
      <w:r w:rsidR="006A5A45">
        <w:t>№ 7</w:t>
      </w:r>
      <w:r w:rsidR="00B21E51">
        <w:t>.</w:t>
      </w:r>
    </w:p>
    <w:p w:rsidR="00B21E51" w:rsidRDefault="00B21E51" w:rsidP="00AA57A2">
      <w:pPr>
        <w:jc w:val="center"/>
      </w:pPr>
    </w:p>
    <w:p w:rsidR="00B21E51" w:rsidRDefault="00B21E51" w:rsidP="00AA57A2">
      <w:pPr>
        <w:jc w:val="center"/>
      </w:pPr>
    </w:p>
    <w:p w:rsidR="00B21E51" w:rsidRDefault="00B21E51" w:rsidP="00B21E51">
      <w:pPr>
        <w:jc w:val="both"/>
      </w:pPr>
      <w:r w:rsidRPr="00FE09D6">
        <w:t>Наименование заказчика: Государственная администрация Дубоссар</w:t>
      </w:r>
      <w:r>
        <w:t>с</w:t>
      </w:r>
      <w:r w:rsidRPr="00FE09D6">
        <w:t xml:space="preserve">кого района и города Дубоссары </w:t>
      </w:r>
      <w:r w:rsidR="00CE18F1">
        <w:t>для МУ «</w:t>
      </w:r>
      <w:proofErr w:type="spellStart"/>
      <w:r w:rsidR="00CE18F1">
        <w:t>Дубоссарское</w:t>
      </w:r>
      <w:proofErr w:type="spellEnd"/>
      <w:r w:rsidR="00CE18F1">
        <w:t xml:space="preserve"> УНО»</w:t>
      </w:r>
    </w:p>
    <w:p w:rsidR="00B21E51" w:rsidRPr="00FE09D6" w:rsidRDefault="00B21E51" w:rsidP="00B21E51">
      <w:pPr>
        <w:jc w:val="both"/>
      </w:pPr>
    </w:p>
    <w:p w:rsidR="00B21E51" w:rsidRPr="00CF437D" w:rsidRDefault="00B21E51" w:rsidP="00CF437D">
      <w:pPr>
        <w:pStyle w:val="1"/>
        <w:spacing w:line="276" w:lineRule="auto"/>
        <w:ind w:firstLine="0"/>
        <w:jc w:val="both"/>
        <w:rPr>
          <w:i/>
          <w:sz w:val="24"/>
          <w:szCs w:val="24"/>
        </w:rPr>
      </w:pPr>
      <w:r w:rsidRPr="00CF437D">
        <w:rPr>
          <w:b/>
          <w:i/>
          <w:sz w:val="24"/>
          <w:szCs w:val="24"/>
        </w:rPr>
        <w:t>Председатель комиссии:</w:t>
      </w:r>
      <w:r w:rsidRPr="00CF437D">
        <w:rPr>
          <w:i/>
          <w:sz w:val="24"/>
          <w:szCs w:val="24"/>
        </w:rPr>
        <w:t xml:space="preserve"> </w:t>
      </w:r>
      <w:proofErr w:type="spellStart"/>
      <w:r w:rsidRPr="00CF437D">
        <w:rPr>
          <w:i/>
          <w:sz w:val="24"/>
          <w:szCs w:val="24"/>
        </w:rPr>
        <w:t>Дабижа</w:t>
      </w:r>
      <w:proofErr w:type="spellEnd"/>
      <w:r w:rsidRPr="00CF437D">
        <w:rPr>
          <w:i/>
          <w:sz w:val="24"/>
          <w:szCs w:val="24"/>
        </w:rPr>
        <w:t xml:space="preserve"> Евгений Борисович - первый заместитель главы государственной администрации Дубоссарского района и города Дубоссары.</w:t>
      </w:r>
    </w:p>
    <w:p w:rsidR="00B21E51" w:rsidRPr="00CF437D" w:rsidRDefault="00CF437D" w:rsidP="00CF437D">
      <w:pPr>
        <w:pStyle w:val="1"/>
        <w:spacing w:line="276" w:lineRule="auto"/>
        <w:ind w:firstLine="0"/>
        <w:jc w:val="both"/>
        <w:rPr>
          <w:i/>
          <w:sz w:val="24"/>
          <w:szCs w:val="24"/>
        </w:rPr>
      </w:pPr>
      <w:r w:rsidRPr="00CF437D">
        <w:rPr>
          <w:b/>
          <w:i/>
          <w:sz w:val="24"/>
          <w:szCs w:val="24"/>
        </w:rPr>
        <w:t>Секретарь комиссии</w:t>
      </w:r>
      <w:r w:rsidRPr="00CF437D">
        <w:rPr>
          <w:i/>
          <w:sz w:val="24"/>
          <w:szCs w:val="24"/>
        </w:rPr>
        <w:t xml:space="preserve">: Бугаенко Я.В – главный специалист управления экономического развития, бюджетного планирования и имущественных отношений </w:t>
      </w:r>
    </w:p>
    <w:p w:rsidR="00B21E51" w:rsidRPr="00CF437D" w:rsidRDefault="00B21E51" w:rsidP="00CF437D">
      <w:pPr>
        <w:spacing w:line="276" w:lineRule="auto"/>
        <w:rPr>
          <w:b/>
          <w:i/>
        </w:rPr>
      </w:pPr>
      <w:r w:rsidRPr="00CF437D">
        <w:rPr>
          <w:b/>
          <w:i/>
        </w:rPr>
        <w:t xml:space="preserve">Присутствовали члены комиссии: </w:t>
      </w:r>
    </w:p>
    <w:p w:rsidR="00B21E51" w:rsidRPr="00CF437D" w:rsidRDefault="00B21E51" w:rsidP="00CF437D">
      <w:pPr>
        <w:spacing w:line="276" w:lineRule="auto"/>
        <w:jc w:val="both"/>
        <w:rPr>
          <w:i/>
        </w:rPr>
      </w:pPr>
      <w:proofErr w:type="spellStart"/>
      <w:r w:rsidRPr="00CF437D">
        <w:rPr>
          <w:i/>
        </w:rPr>
        <w:t>Зюзгин</w:t>
      </w:r>
      <w:proofErr w:type="spellEnd"/>
      <w:r w:rsidRPr="00CF437D">
        <w:rPr>
          <w:i/>
        </w:rPr>
        <w:t xml:space="preserve"> А.В. – Заместитель председателя комиссии; 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Дубоссары;</w:t>
      </w:r>
    </w:p>
    <w:p w:rsidR="00B21E51" w:rsidRPr="00CF437D" w:rsidRDefault="00B21E51" w:rsidP="00CF437D">
      <w:pPr>
        <w:spacing w:line="276" w:lineRule="auto"/>
        <w:jc w:val="both"/>
        <w:rPr>
          <w:i/>
        </w:rPr>
      </w:pPr>
      <w:proofErr w:type="spellStart"/>
      <w:r w:rsidRPr="00CF437D">
        <w:rPr>
          <w:i/>
        </w:rPr>
        <w:t>Герлак</w:t>
      </w:r>
      <w:proofErr w:type="spellEnd"/>
      <w:r w:rsidRPr="00CF437D">
        <w:rPr>
          <w:i/>
        </w:rPr>
        <w:t xml:space="preserve"> Е.С. – управляющий делами государственной администрации Дубоссарского района и города Дубоссары;</w:t>
      </w:r>
    </w:p>
    <w:p w:rsidR="00B21E51" w:rsidRPr="00CF437D" w:rsidRDefault="00B21E51" w:rsidP="00CF437D">
      <w:pPr>
        <w:tabs>
          <w:tab w:val="left" w:pos="567"/>
        </w:tabs>
        <w:spacing w:line="276" w:lineRule="auto"/>
        <w:jc w:val="both"/>
        <w:rPr>
          <w:i/>
        </w:rPr>
      </w:pPr>
      <w:proofErr w:type="spellStart"/>
      <w:r w:rsidRPr="00CF437D">
        <w:rPr>
          <w:i/>
        </w:rPr>
        <w:t>Шишковская</w:t>
      </w:r>
      <w:proofErr w:type="spellEnd"/>
      <w:r w:rsidRPr="00CF437D">
        <w:rPr>
          <w:i/>
        </w:rPr>
        <w:t xml:space="preserve"> Н.Ю. – заместитель начальника управления экономического развития, бюджетного планирования и имущественных отношений;</w:t>
      </w:r>
    </w:p>
    <w:p w:rsidR="00F03BA9" w:rsidRDefault="00F03BA9" w:rsidP="00F03BA9">
      <w:pPr>
        <w:tabs>
          <w:tab w:val="left" w:pos="567"/>
        </w:tabs>
        <w:spacing w:line="276" w:lineRule="auto"/>
        <w:jc w:val="both"/>
        <w:rPr>
          <w:i/>
        </w:rPr>
      </w:pPr>
      <w:r w:rsidRPr="00F03BA9">
        <w:rPr>
          <w:i/>
        </w:rPr>
        <w:t>Деготь Д.И. – депутат Совета народных депутатов Дубоссарского района и г. Дубоссары по избирательному округу № 12</w:t>
      </w:r>
      <w:r w:rsidR="002D0742">
        <w:rPr>
          <w:i/>
        </w:rPr>
        <w:t>;</w:t>
      </w:r>
    </w:p>
    <w:p w:rsidR="002D0742" w:rsidRPr="00CF437D" w:rsidRDefault="002D0742" w:rsidP="002D0742">
      <w:pPr>
        <w:tabs>
          <w:tab w:val="left" w:pos="567"/>
        </w:tabs>
        <w:spacing w:line="276" w:lineRule="auto"/>
        <w:jc w:val="both"/>
        <w:rPr>
          <w:i/>
        </w:rPr>
      </w:pPr>
      <w:proofErr w:type="spellStart"/>
      <w:r w:rsidRPr="00CF437D">
        <w:rPr>
          <w:i/>
        </w:rPr>
        <w:t>Богуш</w:t>
      </w:r>
      <w:proofErr w:type="spellEnd"/>
      <w:r w:rsidRPr="00CF437D">
        <w:rPr>
          <w:i/>
        </w:rPr>
        <w:t xml:space="preserve"> Е.А. – член общественного совета Дубоссарского района и города Дубоссары</w:t>
      </w:r>
    </w:p>
    <w:p w:rsidR="00B21E51" w:rsidRDefault="00B21E51" w:rsidP="00B21E51">
      <w:pPr>
        <w:pStyle w:val="1"/>
        <w:spacing w:line="276" w:lineRule="auto"/>
        <w:ind w:firstLine="660"/>
        <w:jc w:val="both"/>
        <w:rPr>
          <w:sz w:val="24"/>
          <w:szCs w:val="24"/>
        </w:rPr>
      </w:pPr>
    </w:p>
    <w:p w:rsidR="00B21E51" w:rsidRPr="00FE09D6" w:rsidRDefault="00B21E51" w:rsidP="00B21E51">
      <w:pPr>
        <w:pStyle w:val="1"/>
        <w:spacing w:line="276" w:lineRule="auto"/>
        <w:ind w:firstLine="426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Извещение о проведении запроса предложений размещено на сайте информационной системы в сфере закупок Приднестровской Молдавской Республики.</w:t>
      </w:r>
    </w:p>
    <w:p w:rsidR="006479F1" w:rsidRDefault="00400606" w:rsidP="00B21E51">
      <w:pPr>
        <w:ind w:firstLine="567"/>
        <w:rPr>
          <w:rStyle w:val="a7"/>
        </w:rPr>
      </w:pPr>
      <w:hyperlink r:id="rId6" w:history="1">
        <w:r w:rsidR="00B45189" w:rsidRPr="002E13F4">
          <w:rPr>
            <w:rStyle w:val="a7"/>
          </w:rPr>
          <w:t>https://zakupki.gospmr.org/index.php/zakupki?view=purchase&amp;id=654</w:t>
        </w:r>
      </w:hyperlink>
    </w:p>
    <w:p w:rsidR="00B45189" w:rsidRDefault="00B45189" w:rsidP="00B21E51">
      <w:pPr>
        <w:ind w:firstLine="567"/>
        <w:rPr>
          <w:rStyle w:val="a7"/>
        </w:rPr>
      </w:pPr>
    </w:p>
    <w:p w:rsidR="00B45189" w:rsidRDefault="00B45189" w:rsidP="00B45189">
      <w:r w:rsidRPr="00B45189">
        <w:t xml:space="preserve">Перечень допущенных к участию в запросе предложений участников: </w:t>
      </w:r>
    </w:p>
    <w:p w:rsidR="00B45189" w:rsidRDefault="00B45189" w:rsidP="00B45189">
      <w:pPr>
        <w:pStyle w:val="a6"/>
        <w:numPr>
          <w:ilvl w:val="0"/>
          <w:numId w:val="13"/>
        </w:numPr>
      </w:pPr>
      <w:r>
        <w:t>ООО «Т</w:t>
      </w:r>
      <w:r w:rsidR="00400606">
        <w:t>рейдсервис</w:t>
      </w:r>
      <w:bookmarkStart w:id="0" w:name="_GoBack"/>
      <w:bookmarkEnd w:id="0"/>
      <w:r>
        <w:t>»</w:t>
      </w:r>
    </w:p>
    <w:p w:rsidR="00B45189" w:rsidRDefault="00B45189" w:rsidP="00B45189">
      <w:pPr>
        <w:pStyle w:val="a6"/>
        <w:numPr>
          <w:ilvl w:val="0"/>
          <w:numId w:val="13"/>
        </w:numPr>
      </w:pPr>
      <w:r>
        <w:t>ООО «</w:t>
      </w:r>
      <w:proofErr w:type="spellStart"/>
      <w:r>
        <w:t>Хайтек</w:t>
      </w:r>
      <w:proofErr w:type="spellEnd"/>
      <w:r>
        <w:t>»</w:t>
      </w:r>
    </w:p>
    <w:p w:rsidR="00B45189" w:rsidRDefault="00B45189" w:rsidP="00B45189">
      <w:pPr>
        <w:pStyle w:val="a6"/>
        <w:numPr>
          <w:ilvl w:val="0"/>
          <w:numId w:val="13"/>
        </w:numPr>
      </w:pPr>
      <w:r>
        <w:t>ООО «Торговый проект»</w:t>
      </w:r>
    </w:p>
    <w:p w:rsidR="006F22D4" w:rsidRPr="006F22D4" w:rsidRDefault="006F22D4" w:rsidP="006F22D4">
      <w:pPr>
        <w:ind w:firstLine="567"/>
      </w:pPr>
      <w:r w:rsidRPr="006F22D4">
        <w:t xml:space="preserve">Отстранённые от участия в запросе предложений участники отсутствуют. </w:t>
      </w:r>
    </w:p>
    <w:p w:rsidR="006F22D4" w:rsidRPr="006F22D4" w:rsidRDefault="006F22D4" w:rsidP="006F22D4">
      <w:pPr>
        <w:pStyle w:val="a6"/>
        <w:ind w:left="1080"/>
      </w:pPr>
    </w:p>
    <w:p w:rsidR="006F22D4" w:rsidRPr="006F22D4" w:rsidRDefault="006F22D4" w:rsidP="006F22D4">
      <w:pPr>
        <w:pStyle w:val="a6"/>
        <w:ind w:left="0" w:firstLine="567"/>
        <w:jc w:val="both"/>
      </w:pPr>
      <w:r w:rsidRPr="006F22D4">
        <w:t xml:space="preserve">Комиссией проведена оценка допущенных заявок на основании критериев, указанных в документации о проведении запроса предложений. </w:t>
      </w:r>
    </w:p>
    <w:p w:rsidR="006F22D4" w:rsidRPr="006F22D4" w:rsidRDefault="006F22D4" w:rsidP="006F22D4">
      <w:pPr>
        <w:pStyle w:val="a6"/>
        <w:ind w:left="1080"/>
        <w:jc w:val="both"/>
      </w:pPr>
    </w:p>
    <w:p w:rsidR="006F22D4" w:rsidRPr="006F22D4" w:rsidRDefault="006F22D4" w:rsidP="006F22D4">
      <w:pPr>
        <w:ind w:firstLine="567"/>
        <w:jc w:val="both"/>
      </w:pPr>
      <w:r w:rsidRPr="006F22D4">
        <w:t xml:space="preserve">Комиссией предложено участникам направить окончательное предложение по адресу: г. </w:t>
      </w:r>
      <w:r>
        <w:t>Дубоссары</w:t>
      </w:r>
      <w:r w:rsidRPr="006F22D4">
        <w:t xml:space="preserve">, ул. </w:t>
      </w:r>
      <w:r>
        <w:t>Дзержинского</w:t>
      </w:r>
      <w:r w:rsidRPr="006F22D4">
        <w:t xml:space="preserve">, </w:t>
      </w:r>
      <w:r>
        <w:t>6</w:t>
      </w:r>
      <w:r w:rsidRPr="006F22D4">
        <w:t xml:space="preserve"> в срок до 1</w:t>
      </w:r>
      <w:r w:rsidR="0048706E">
        <w:t>0</w:t>
      </w:r>
      <w:r w:rsidRPr="006F22D4">
        <w:t xml:space="preserve">:00 часов </w:t>
      </w:r>
      <w:r>
        <w:t>05.06.</w:t>
      </w:r>
      <w:r w:rsidRPr="006F22D4">
        <w:t>2021 года.</w:t>
      </w:r>
    </w:p>
    <w:p w:rsidR="006F22D4" w:rsidRPr="006F22D4" w:rsidRDefault="006F22D4" w:rsidP="006F22D4">
      <w:pPr>
        <w:pStyle w:val="a6"/>
        <w:ind w:left="1080"/>
      </w:pPr>
    </w:p>
    <w:p w:rsidR="00B45189" w:rsidRPr="00B45189" w:rsidRDefault="00B45189" w:rsidP="00B21E51">
      <w:pPr>
        <w:ind w:firstLine="567"/>
        <w:rPr>
          <w:rStyle w:val="a7"/>
        </w:rPr>
      </w:pPr>
    </w:p>
    <w:tbl>
      <w:tblPr>
        <w:tblW w:w="9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3282"/>
        <w:gridCol w:w="3048"/>
      </w:tblGrid>
      <w:tr w:rsidR="006479F1" w:rsidTr="003C1924">
        <w:trPr>
          <w:trHeight w:hRule="exact" w:val="1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479F1" w:rsidP="003C19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479F1" w:rsidP="003C19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9F1" w:rsidRDefault="006479F1" w:rsidP="003C192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479F1" w:rsidP="003C19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лотов, по которым подана заявка</w:t>
            </w:r>
          </w:p>
        </w:tc>
      </w:tr>
      <w:tr w:rsidR="006479F1" w:rsidTr="003C1924">
        <w:trPr>
          <w:trHeight w:hRule="exact"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479F1" w:rsidP="003C19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9F1" w:rsidRPr="003F3243" w:rsidRDefault="006A5A45" w:rsidP="006A5A4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479F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6.2021 г. – 13</w:t>
            </w:r>
            <w:r w:rsidR="006479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</w:t>
            </w:r>
            <w:r w:rsidR="006479F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9F1" w:rsidRPr="003F3243" w:rsidRDefault="006A5A45" w:rsidP="00400606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</w:t>
            </w:r>
            <w:r w:rsidR="00400606">
              <w:rPr>
                <w:sz w:val="24"/>
                <w:szCs w:val="24"/>
              </w:rPr>
              <w:t>рейдсервис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F1" w:rsidRPr="003F3243" w:rsidRDefault="00540129" w:rsidP="006479F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479F1">
              <w:rPr>
                <w:sz w:val="24"/>
                <w:szCs w:val="24"/>
              </w:rPr>
              <w:t>1</w:t>
            </w:r>
          </w:p>
        </w:tc>
      </w:tr>
      <w:tr w:rsidR="006A5A45" w:rsidTr="003C1924">
        <w:trPr>
          <w:trHeight w:hRule="exact"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5A45" w:rsidRDefault="006A5A45" w:rsidP="003C19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5A45" w:rsidRDefault="006A5A45" w:rsidP="006A5A4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 г. – 13:48 ч.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A45" w:rsidRPr="003F3243" w:rsidRDefault="006A5A45" w:rsidP="0085352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A45" w:rsidRDefault="008E7DED" w:rsidP="006479F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2,3</w:t>
            </w:r>
          </w:p>
        </w:tc>
      </w:tr>
      <w:tr w:rsidR="006A5A45" w:rsidTr="003C1924">
        <w:trPr>
          <w:trHeight w:hRule="exact" w:val="6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5A45" w:rsidRDefault="006A5A45" w:rsidP="003C192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5A45" w:rsidRDefault="004D16DC" w:rsidP="004D16D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 г. – 16:00 ч.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A45" w:rsidRPr="003F3243" w:rsidRDefault="004D16DC" w:rsidP="004D16DC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«Торговый проект»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A45" w:rsidRDefault="00540129" w:rsidP="006479F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</w:tr>
    </w:tbl>
    <w:p w:rsidR="00B21E51" w:rsidRPr="00B21E51" w:rsidRDefault="006F22D4" w:rsidP="006F22D4">
      <w:pPr>
        <w:jc w:val="both"/>
        <w:rPr>
          <w:b/>
        </w:rPr>
      </w:pPr>
      <w:r w:rsidRPr="00B21E51">
        <w:rPr>
          <w:b/>
        </w:rPr>
        <w:t xml:space="preserve"> </w:t>
      </w:r>
    </w:p>
    <w:p w:rsidR="00BC5961" w:rsidRDefault="00BC5961" w:rsidP="00BC5961">
      <w:pPr>
        <w:jc w:val="both"/>
      </w:pPr>
      <w:r w:rsidRPr="00731951"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</w:t>
      </w:r>
      <w:r>
        <w:t>.</w:t>
      </w:r>
    </w:p>
    <w:p w:rsidR="003E05A1" w:rsidRDefault="003E05A1" w:rsidP="00675589">
      <w:pPr>
        <w:jc w:val="both"/>
      </w:pPr>
    </w:p>
    <w:p w:rsidR="008A1F14" w:rsidRPr="00747E2F" w:rsidRDefault="008A1F14" w:rsidP="00675589">
      <w:pPr>
        <w:jc w:val="both"/>
      </w:pPr>
      <w:r w:rsidRPr="00747E2F">
        <w:t>Секретарь комиссии:</w:t>
      </w:r>
      <w:r>
        <w:t xml:space="preserve"> </w:t>
      </w:r>
      <w:r w:rsidRPr="00747E2F">
        <w:rPr>
          <w:u w:val="single"/>
        </w:rPr>
        <w:t>Бугаенко Я.В.</w:t>
      </w:r>
      <w:r w:rsidRPr="00747E2F">
        <w:tab/>
      </w:r>
      <w:r>
        <w:t xml:space="preserve">                  </w:t>
      </w:r>
      <w:r w:rsidR="00664131">
        <w:t xml:space="preserve">                                 </w:t>
      </w:r>
      <w:r>
        <w:t>__________</w:t>
      </w:r>
    </w:p>
    <w:p w:rsidR="008A1F14" w:rsidRDefault="008A1F14" w:rsidP="00866B3D">
      <w:pPr>
        <w:tabs>
          <w:tab w:val="left" w:pos="7397"/>
        </w:tabs>
      </w:pPr>
      <w:r>
        <w:t xml:space="preserve">  </w:t>
      </w:r>
      <w:r w:rsidR="00664131">
        <w:t xml:space="preserve">           </w:t>
      </w:r>
      <w:r>
        <w:t xml:space="preserve"> </w:t>
      </w:r>
      <w:r w:rsidRPr="00747E2F">
        <w:t xml:space="preserve">(фамилия, имя, отчество (при </w:t>
      </w:r>
      <w:r w:rsidR="00716333" w:rsidRPr="00747E2F">
        <w:t xml:space="preserve">наличии) </w:t>
      </w:r>
      <w:r w:rsidR="00716333" w:rsidRPr="00747E2F">
        <w:tab/>
      </w:r>
      <w:r w:rsidRPr="00747E2F">
        <w:t>(подпись)</w:t>
      </w:r>
    </w:p>
    <w:sectPr w:rsidR="008A1F14" w:rsidSect="000F32E1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58CE"/>
    <w:multiLevelType w:val="hybridMultilevel"/>
    <w:tmpl w:val="A8147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2D9C"/>
    <w:multiLevelType w:val="hybridMultilevel"/>
    <w:tmpl w:val="90BE62D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C3CC2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861698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FF6817"/>
    <w:multiLevelType w:val="multilevel"/>
    <w:tmpl w:val="EBE8C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E1439B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1002BE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DB1DB2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C51C24"/>
    <w:multiLevelType w:val="hybridMultilevel"/>
    <w:tmpl w:val="D15C5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E6ACF"/>
    <w:multiLevelType w:val="hybridMultilevel"/>
    <w:tmpl w:val="A1D0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35905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EF0632"/>
    <w:multiLevelType w:val="hybridMultilevel"/>
    <w:tmpl w:val="148E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92C23"/>
    <w:multiLevelType w:val="hybridMultilevel"/>
    <w:tmpl w:val="A2FC40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8EC"/>
    <w:rsid w:val="00040CD7"/>
    <w:rsid w:val="00084C40"/>
    <w:rsid w:val="001004B3"/>
    <w:rsid w:val="00102247"/>
    <w:rsid w:val="00156B1A"/>
    <w:rsid w:val="00176829"/>
    <w:rsid w:val="0019306F"/>
    <w:rsid w:val="001B68EC"/>
    <w:rsid w:val="001C312A"/>
    <w:rsid w:val="00251F06"/>
    <w:rsid w:val="002D0742"/>
    <w:rsid w:val="003159BF"/>
    <w:rsid w:val="00372EFE"/>
    <w:rsid w:val="003B3250"/>
    <w:rsid w:val="003E05A1"/>
    <w:rsid w:val="00400606"/>
    <w:rsid w:val="00440601"/>
    <w:rsid w:val="00443A9D"/>
    <w:rsid w:val="00482A2A"/>
    <w:rsid w:val="0048706E"/>
    <w:rsid w:val="00494E47"/>
    <w:rsid w:val="004A2988"/>
    <w:rsid w:val="004B341A"/>
    <w:rsid w:val="004B7790"/>
    <w:rsid w:val="004D16DC"/>
    <w:rsid w:val="0051341B"/>
    <w:rsid w:val="00522BB7"/>
    <w:rsid w:val="00540129"/>
    <w:rsid w:val="0058156A"/>
    <w:rsid w:val="00597C49"/>
    <w:rsid w:val="005D7500"/>
    <w:rsid w:val="00605FD4"/>
    <w:rsid w:val="006359ED"/>
    <w:rsid w:val="006479F1"/>
    <w:rsid w:val="00664131"/>
    <w:rsid w:val="00675589"/>
    <w:rsid w:val="006942B6"/>
    <w:rsid w:val="006A5A45"/>
    <w:rsid w:val="006F22D4"/>
    <w:rsid w:val="0070474C"/>
    <w:rsid w:val="00716333"/>
    <w:rsid w:val="00730E39"/>
    <w:rsid w:val="007A27E1"/>
    <w:rsid w:val="007A7B5A"/>
    <w:rsid w:val="007C705A"/>
    <w:rsid w:val="00822BE5"/>
    <w:rsid w:val="0083383E"/>
    <w:rsid w:val="00853524"/>
    <w:rsid w:val="00866B3D"/>
    <w:rsid w:val="00882DF2"/>
    <w:rsid w:val="008A1F14"/>
    <w:rsid w:val="008E7DED"/>
    <w:rsid w:val="00903994"/>
    <w:rsid w:val="00937101"/>
    <w:rsid w:val="00955F83"/>
    <w:rsid w:val="009B2370"/>
    <w:rsid w:val="009C1615"/>
    <w:rsid w:val="009D6CA5"/>
    <w:rsid w:val="009F5548"/>
    <w:rsid w:val="00A13AEE"/>
    <w:rsid w:val="00A32743"/>
    <w:rsid w:val="00AA4131"/>
    <w:rsid w:val="00AA57A2"/>
    <w:rsid w:val="00B06314"/>
    <w:rsid w:val="00B109A5"/>
    <w:rsid w:val="00B21E51"/>
    <w:rsid w:val="00B32226"/>
    <w:rsid w:val="00B45189"/>
    <w:rsid w:val="00B61BC2"/>
    <w:rsid w:val="00B7149D"/>
    <w:rsid w:val="00BC5961"/>
    <w:rsid w:val="00C127F9"/>
    <w:rsid w:val="00C406FF"/>
    <w:rsid w:val="00CE18F1"/>
    <w:rsid w:val="00CE6A24"/>
    <w:rsid w:val="00CF437D"/>
    <w:rsid w:val="00DF55F1"/>
    <w:rsid w:val="00E036B7"/>
    <w:rsid w:val="00F03BA9"/>
    <w:rsid w:val="00F12C24"/>
    <w:rsid w:val="00F7201D"/>
    <w:rsid w:val="00FF3540"/>
    <w:rsid w:val="00FF72D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68C7B-182F-45B0-AC1E-4F598773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1B68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68EC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1B6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B68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 (2) + Курсив"/>
    <w:basedOn w:val="a0"/>
    <w:rsid w:val="001B68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Малые прописные"/>
    <w:basedOn w:val="a0"/>
    <w:rsid w:val="001B68E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B68EC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68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8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1B6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A13A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04B3"/>
    <w:rPr>
      <w:color w:val="0000FF" w:themeColor="hyperlink"/>
      <w:u w:val="single"/>
    </w:rPr>
  </w:style>
  <w:style w:type="character" w:customStyle="1" w:styleId="a8">
    <w:name w:val="Другое_"/>
    <w:basedOn w:val="a0"/>
    <w:link w:val="a9"/>
    <w:rsid w:val="008A1F14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8A1F14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a">
    <w:name w:val="Подпись к таблице_"/>
    <w:basedOn w:val="a0"/>
    <w:link w:val="ab"/>
    <w:rsid w:val="008A1F14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8A1F14"/>
    <w:pPr>
      <w:widowControl w:val="0"/>
    </w:pPr>
    <w:rPr>
      <w:sz w:val="28"/>
      <w:szCs w:val="28"/>
      <w:lang w:eastAsia="en-US"/>
    </w:rPr>
  </w:style>
  <w:style w:type="character" w:customStyle="1" w:styleId="22">
    <w:name w:val="Основной текст (2)_"/>
    <w:basedOn w:val="a0"/>
    <w:rsid w:val="008A1F1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c">
    <w:name w:val="Основной текст_"/>
    <w:basedOn w:val="a0"/>
    <w:link w:val="1"/>
    <w:rsid w:val="008A1F1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8A1F14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spmr.org/index.php/zakupki?view=purchase&amp;id=654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DGA_</dc:creator>
  <cp:lastModifiedBy>DGA_</cp:lastModifiedBy>
  <cp:revision>70</cp:revision>
  <cp:lastPrinted>2021-05-19T12:52:00Z</cp:lastPrinted>
  <dcterms:created xsi:type="dcterms:W3CDTF">2019-04-22T10:24:00Z</dcterms:created>
  <dcterms:modified xsi:type="dcterms:W3CDTF">2021-06-07T10:45:00Z</dcterms:modified>
</cp:coreProperties>
</file>